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ДОГОВОР № </w:t>
      </w: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ПОСТАВКУ И ПОТРЕБЛЕНИЕ ТЕПЛОВОЙ ЭНЕРГИИ </w:t>
      </w: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(В ГОРЯЧЕЙ ВОДЕ) НА ОТОПЛЕНИЕ</w:t>
      </w:r>
    </w:p>
    <w:p w:rsidR="00A27EB9" w:rsidRDefault="00A27EB9">
      <w:pPr>
        <w:rPr>
          <w:rFonts w:ascii="Times New Roman" w:eastAsia="Times New Roman" w:hAnsi="Times New Roman" w:cs="Times New Roman"/>
        </w:rPr>
      </w:pPr>
    </w:p>
    <w:p w:rsidR="00A27EB9" w:rsidRDefault="00C35118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г. Белорецк                                                                                                                          «_____»______________201_ г</w:t>
      </w:r>
      <w:proofErr w:type="gramStart"/>
      <w:r>
        <w:rPr>
          <w:rFonts w:ascii="Times New Roman" w:eastAsia="Times New Roman" w:hAnsi="Times New Roman" w:cs="Times New Roman"/>
          <w:sz w:val="20"/>
        </w:rPr>
        <w:t>..</w:t>
      </w:r>
      <w:proofErr w:type="gramEnd"/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</w:rPr>
        <w:t>Белорецкое</w:t>
      </w:r>
      <w:proofErr w:type="spellEnd"/>
      <w:r>
        <w:rPr>
          <w:rFonts w:ascii="Times New Roman" w:eastAsia="Times New Roman" w:hAnsi="Times New Roman" w:cs="Times New Roman"/>
        </w:rPr>
        <w:t xml:space="preserve"> УПП ВОС»,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</w:rPr>
        <w:t>Хановой</w:t>
      </w:r>
      <w:proofErr w:type="spellEnd"/>
      <w:r>
        <w:rPr>
          <w:rFonts w:ascii="Times New Roman" w:eastAsia="Times New Roman" w:hAnsi="Times New Roman" w:cs="Times New Roman"/>
        </w:rPr>
        <w:t xml:space="preserve"> Раисы Борисовны, действующей на основании Устава, именуемое в дальнейшем «</w:t>
      </w:r>
      <w:proofErr w:type="spellStart"/>
      <w:r>
        <w:rPr>
          <w:rFonts w:ascii="Times New Roman" w:eastAsia="Times New Roman" w:hAnsi="Times New Roman" w:cs="Times New Roman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организация», с одной стороны, и </w:t>
      </w:r>
      <w:r>
        <w:rPr>
          <w:rFonts w:ascii="Times New Roman" w:eastAsia="Times New Roman" w:hAnsi="Times New Roman" w:cs="Times New Roman"/>
          <w:color w:val="000000"/>
          <w:spacing w:val="11"/>
        </w:rPr>
        <w:t>_____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spacing w:val="3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, действующего на </w:t>
      </w:r>
      <w:proofErr w:type="spellStart"/>
      <w:r>
        <w:rPr>
          <w:rFonts w:ascii="Times New Roman" w:eastAsia="Times New Roman" w:hAnsi="Times New Roman" w:cs="Times New Roman"/>
        </w:rPr>
        <w:t>основании__________</w:t>
      </w:r>
      <w:proofErr w:type="spellEnd"/>
      <w:r>
        <w:rPr>
          <w:rFonts w:ascii="Times New Roman" w:eastAsia="Times New Roman" w:hAnsi="Times New Roman" w:cs="Times New Roman"/>
        </w:rPr>
        <w:t>, именуемое в дальнейшем «Абонент», с другой стороны, заключили настоящий договор на поставку и потребление тепловой энергии (в горячей воде) на отопление.</w:t>
      </w:r>
      <w:proofErr w:type="gramEnd"/>
    </w:p>
    <w:p w:rsidR="00A27EB9" w:rsidRDefault="00A27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A27EB9" w:rsidRDefault="00A27E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27EB9" w:rsidRDefault="00C351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1.1.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организация» обязуется подать тепловую энергию (в горячей воде) на отопление через присоединенную сеть, а «Абонент» обязуется оплачивать тепловую энергию (в горячей воде) на отопление в соответствии с условиями нас</w:t>
      </w:r>
      <w:r>
        <w:rPr>
          <w:rFonts w:ascii="Times New Roman" w:eastAsia="Times New Roman" w:hAnsi="Times New Roman" w:cs="Times New Roman"/>
          <w:color w:val="000000"/>
        </w:rPr>
        <w:t>тоящего договора, а также соблюдать предусмотренный договором режим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proofErr w:type="gramEnd"/>
    </w:p>
    <w:p w:rsidR="00A27EB9" w:rsidRDefault="00A27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EB9" w:rsidRDefault="00C35118">
      <w:pPr>
        <w:spacing w:after="0" w:line="240" w:lineRule="auto"/>
        <w:ind w:left="970"/>
        <w:jc w:val="center"/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>2. ПРАВА И ОБЯЗАННОСТИ ЭНЕРГОСНАБЖАЮЩЕЙ ОРГАНИЗАЦИИ</w:t>
      </w:r>
    </w:p>
    <w:p w:rsidR="00A27EB9" w:rsidRDefault="00A27EB9">
      <w:pPr>
        <w:spacing w:after="0" w:line="240" w:lineRule="auto"/>
        <w:ind w:left="97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27EB9" w:rsidRDefault="00C35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0"/>
          <w:shd w:val="clear" w:color="auto" w:fill="FFFFFF"/>
        </w:rPr>
        <w:t>2.1.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организация» обязуется:</w:t>
      </w:r>
    </w:p>
    <w:p w:rsidR="00A27EB9" w:rsidRDefault="00C35118">
      <w:pPr>
        <w:tabs>
          <w:tab w:val="left" w:pos="1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2.1.1. Обеспечивать надлежащее техническое состояние и безопасность эксплуатируемого</w:t>
      </w:r>
      <w:r>
        <w:rPr>
          <w:rFonts w:ascii="Times New Roman" w:eastAsia="Times New Roman" w:hAnsi="Times New Roman" w:cs="Times New Roman"/>
        </w:rPr>
        <w:t xml:space="preserve"> оборудования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 так же соблюдать установленный режим потребления тепловой энергии.  </w:t>
      </w:r>
    </w:p>
    <w:p w:rsidR="00A27EB9" w:rsidRDefault="00C35118">
      <w:pPr>
        <w:tabs>
          <w:tab w:val="left" w:pos="1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2.1.2. Предоставлять «Абоненту» тепловую энергию надлежащего качества в соответствии с требованиями законодательства Российской Федерации и насто</w:t>
      </w:r>
      <w:r>
        <w:rPr>
          <w:rFonts w:ascii="Times New Roman" w:eastAsia="Times New Roman" w:hAnsi="Times New Roman" w:cs="Times New Roman"/>
        </w:rPr>
        <w:t>ящим контрактом.</w:t>
      </w:r>
    </w:p>
    <w:p w:rsidR="00A27EB9" w:rsidRDefault="00C35118">
      <w:pPr>
        <w:tabs>
          <w:tab w:val="left" w:pos="1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2.1.3. Направлять «Абоненту» для оплаты ежемесячно счет</w:t>
      </w:r>
      <w:r>
        <w:rPr>
          <w:rFonts w:ascii="Times New Roman" w:eastAsia="Times New Roman" w:hAnsi="Times New Roman" w:cs="Times New Roman"/>
        </w:rPr>
        <w:t xml:space="preserve"> и акт на </w:t>
      </w:r>
      <w:proofErr w:type="gramStart"/>
      <w:r>
        <w:rPr>
          <w:rFonts w:ascii="Times New Roman" w:eastAsia="Times New Roman" w:hAnsi="Times New Roman" w:cs="Times New Roman"/>
        </w:rPr>
        <w:t>поставку</w:t>
      </w:r>
      <w:proofErr w:type="gramEnd"/>
      <w:r>
        <w:rPr>
          <w:rFonts w:ascii="Times New Roman" w:eastAsia="Times New Roman" w:hAnsi="Times New Roman" w:cs="Times New Roman"/>
        </w:rPr>
        <w:t xml:space="preserve"> и потребление тепловой энергии. </w:t>
      </w:r>
    </w:p>
    <w:p w:rsidR="00A27EB9" w:rsidRDefault="00C35118">
      <w:pPr>
        <w:tabs>
          <w:tab w:val="left" w:pos="1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2.2.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</w:t>
      </w:r>
      <w:r>
        <w:rPr>
          <w:rFonts w:ascii="Times New Roman" w:eastAsia="Times New Roman" w:hAnsi="Times New Roman" w:cs="Times New Roman"/>
        </w:rPr>
        <w:t>» имеет право: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</w:t>
      </w:r>
      <w:r>
        <w:rPr>
          <w:rFonts w:ascii="Times New Roman" w:eastAsia="Times New Roman" w:hAnsi="Times New Roman" w:cs="Times New Roman"/>
        </w:rPr>
        <w:t>Требовать внесения платы за потребленную тепловую энергию, а также в случаях, установленных законодательством РФ и настоящим контрактом, - уплаты неустоек (штрафов, пеней).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Ограничивать в тепловой энергии через 1 месяц после письменного предупрежден</w:t>
      </w:r>
      <w:r>
        <w:rPr>
          <w:rFonts w:ascii="Times New Roman" w:eastAsia="Times New Roman" w:hAnsi="Times New Roman" w:cs="Times New Roman"/>
        </w:rPr>
        <w:t xml:space="preserve">ия (уведомления) «Абонента» в случае неполной оплаты «Абонентом» поставки и потребления тепловой энергии в течение трех месяцев подряд. 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2.1.3. При принятии неотложных мер по предупреждению или ликвидации аварии на городских тепловых сетях, вводить огранич</w:t>
      </w:r>
      <w:r>
        <w:rPr>
          <w:rFonts w:ascii="Times New Roman" w:eastAsia="Times New Roman" w:hAnsi="Times New Roman" w:cs="Times New Roman"/>
        </w:rPr>
        <w:t>ение подачи тепловой энергии или производить отключение «Абонента» при условии немедленного извещения его об этом.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</w:t>
      </w:r>
      <w:r>
        <w:rPr>
          <w:rFonts w:ascii="Times New Roman" w:eastAsia="Times New Roman" w:hAnsi="Times New Roman" w:cs="Times New Roman"/>
        </w:rPr>
        <w:t xml:space="preserve">» обязана предоставить «Абоненту» список лиц, уполномоченных на ведение оперативных переговоров, а также </w:t>
      </w:r>
      <w:r>
        <w:rPr>
          <w:rFonts w:ascii="Times New Roman" w:eastAsia="Times New Roman" w:hAnsi="Times New Roman" w:cs="Times New Roman"/>
        </w:rPr>
        <w:t xml:space="preserve">уполномоченных лиц для подписания актов, протоколов, сводок, иных документов по исполнению настоящего контракта, с указанием должностей, объема полномочий и номеров телефонов (Приложение № _). </w:t>
      </w:r>
    </w:p>
    <w:p w:rsidR="00A27EB9" w:rsidRDefault="00A27E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27EB9" w:rsidRDefault="00C35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>ПРАВА И ОБЯЗАННОСТИ «АБОНЕНТА»</w:t>
      </w:r>
    </w:p>
    <w:p w:rsidR="00A27EB9" w:rsidRDefault="00A27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A27EB9" w:rsidRDefault="00C35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3.1. Абонент обязуется</w:t>
      </w:r>
      <w:r>
        <w:rPr>
          <w:rFonts w:ascii="Times New Roman" w:eastAsia="Times New Roman" w:hAnsi="Times New Roman" w:cs="Times New Roman"/>
          <w:i/>
          <w:color w:val="000000"/>
          <w:spacing w:val="-2"/>
          <w:shd w:val="clear" w:color="auto" w:fill="FFFFFF"/>
        </w:rPr>
        <w:t>: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 При обнаружении неисправностей (аварий) внутридомового оборудования немедленно сообщить о них по телефону 8-962-547-98-77</w:t>
      </w:r>
      <w:r>
        <w:rPr>
          <w:rFonts w:ascii="Times New Roman" w:eastAsia="Times New Roman" w:hAnsi="Times New Roman" w:cs="Times New Roman"/>
        </w:rPr>
        <w:t>, а при наличии возможности - принимать все возможные меры по их устранению.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3.1.2.  При пожарах, авариях на внутридомовых инженерных си</w:t>
      </w:r>
      <w:r>
        <w:rPr>
          <w:rFonts w:ascii="Times New Roman" w:eastAsia="Times New Roman" w:hAnsi="Times New Roman" w:cs="Times New Roman"/>
        </w:rPr>
        <w:t>стемах, а также при иных нарушениях, возникающих при использовании тепловой энергии, немедленно сообщать о них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>»;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 В заранее согласованное с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организацией</w:t>
      </w:r>
      <w:r>
        <w:rPr>
          <w:rFonts w:ascii="Times New Roman" w:eastAsia="Times New Roman" w:hAnsi="Times New Roman" w:cs="Times New Roman"/>
        </w:rPr>
        <w:t>» время допускать к системам теплоснабжения работ</w:t>
      </w:r>
      <w:r>
        <w:rPr>
          <w:rFonts w:ascii="Times New Roman" w:eastAsia="Times New Roman" w:hAnsi="Times New Roman" w:cs="Times New Roman"/>
        </w:rPr>
        <w:t>ников и представителей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 xml:space="preserve">»; 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</w:rPr>
        <w:t>3.1.4. Информировать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организацию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» </w:t>
      </w:r>
      <w:r>
        <w:rPr>
          <w:rFonts w:ascii="Times New Roman" w:eastAsia="Times New Roman" w:hAnsi="Times New Roman" w:cs="Times New Roman"/>
        </w:rPr>
        <w:t>об изменении оснований и условий пользования тепловой энергией и ее оплаты не позднее 10 рабочих дней, с момента произошедших изменений;</w:t>
      </w:r>
      <w:r>
        <w:rPr>
          <w:rFonts w:ascii="Times New Roman" w:eastAsia="Times New Roman" w:hAnsi="Times New Roman" w:cs="Times New Roman"/>
          <w:color w:val="000000"/>
          <w:spacing w:val="2"/>
        </w:rPr>
        <w:tab/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3.1.5. </w:t>
      </w:r>
      <w:r>
        <w:rPr>
          <w:rFonts w:ascii="Times New Roman" w:eastAsia="Times New Roman" w:hAnsi="Times New Roman" w:cs="Times New Roman"/>
        </w:rPr>
        <w:t xml:space="preserve">Своевременно, и в полном объеме вносить плату за поставку и потребление тепловой энергии. В </w:t>
      </w:r>
      <w:r>
        <w:rPr>
          <w:rFonts w:ascii="Times New Roman" w:eastAsia="Times New Roman" w:hAnsi="Times New Roman" w:cs="Times New Roman"/>
        </w:rPr>
        <w:lastRenderedPageBreak/>
        <w:t>случае невнесения в установленный срок платы «Абонент» уплачивает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пени в размере, установленном  Гражданским кодексом Российской Феде</w:t>
      </w:r>
      <w:r>
        <w:rPr>
          <w:rFonts w:ascii="Times New Roman" w:eastAsia="Times New Roman" w:hAnsi="Times New Roman" w:cs="Times New Roman"/>
        </w:rPr>
        <w:t>рации;</w:t>
      </w: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3.1.6. При наличии приборов учета  ежемесячно представлять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 xml:space="preserve">» отчет о расходе тепловой энергии до 30 числа каждого месяца, подписанный «Абонентом». </w:t>
      </w: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3.1.7. </w:t>
      </w: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Производить своевременную поверку приборов учета и постановку их </w:t>
      </w: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на учет.</w:t>
      </w: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3.1.8.</w:t>
      </w:r>
      <w:r>
        <w:rPr>
          <w:rFonts w:ascii="Times New Roman" w:eastAsia="Times New Roman" w:hAnsi="Times New Roman" w:cs="Times New Roman"/>
          <w:i/>
          <w:color w:val="000000"/>
          <w:spacing w:val="-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Отключать свои системы потребления тепловой энергии по требованию </w:t>
      </w:r>
      <w:r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</w:rPr>
        <w:t>оперативного персонала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организации</w:t>
      </w:r>
      <w:r>
        <w:rPr>
          <w:rFonts w:ascii="Times New Roman" w:eastAsia="Times New Roman" w:hAnsi="Times New Roman" w:cs="Times New Roman"/>
          <w:i/>
          <w:color w:val="000000"/>
          <w:spacing w:val="-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i/>
          <w:color w:val="000000"/>
          <w:spacing w:val="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</w:rPr>
        <w:t xml:space="preserve">при аварийных ситуациях или </w:t>
      </w: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необходимости ремонтных работ на теплопередающем оборудовании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i/>
          <w:color w:val="000000"/>
          <w:spacing w:val="-1"/>
          <w:shd w:val="clear" w:color="auto" w:fill="FFFFFF"/>
        </w:rPr>
        <w:t>.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3.2 «Абоненту» запрещается: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 Производить слив теплоносителя из системы отопления без разрешения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>».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3.2.3. </w:t>
      </w:r>
      <w:r>
        <w:rPr>
          <w:rFonts w:ascii="Times New Roman" w:eastAsia="Times New Roman" w:hAnsi="Times New Roman" w:cs="Times New Roman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3.2.4. Нарушения, допущенные «Абонентом» при пользовании тепловой энергией, устанавливаются </w:t>
      </w:r>
      <w:r>
        <w:rPr>
          <w:rFonts w:ascii="Times New Roman" w:eastAsia="Times New Roman" w:hAnsi="Times New Roman" w:cs="Times New Roman"/>
        </w:rPr>
        <w:t>и оформляются актом представителем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>».</w:t>
      </w:r>
    </w:p>
    <w:p w:rsidR="00A27EB9" w:rsidRDefault="00C35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Акт составляется в двух экземплярах, один из которых вручается «Абоненту». «Абонент</w:t>
      </w:r>
      <w:r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</w:rPr>
        <w:t xml:space="preserve">  производит отметку в акте об ознакомлении с ним, а при наличии замечаний излагает свое мнение в акте н</w:t>
      </w:r>
      <w:r>
        <w:rPr>
          <w:rFonts w:ascii="Times New Roman" w:eastAsia="Times New Roman" w:hAnsi="Times New Roman" w:cs="Times New Roman"/>
        </w:rPr>
        <w:t>иже подписи представителя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»</w:t>
      </w:r>
      <w:r>
        <w:rPr>
          <w:rFonts w:ascii="Times New Roman" w:eastAsia="Times New Roman" w:hAnsi="Times New Roman" w:cs="Times New Roman"/>
        </w:rPr>
        <w:t>, составившего акт. Акт считается действительным и при отказе «Абонента</w:t>
      </w:r>
      <w:r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</w:rPr>
        <w:t xml:space="preserve"> от ознакомительной подписи.</w:t>
      </w: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3.3. «Абонент» </w:t>
      </w:r>
      <w:r>
        <w:rPr>
          <w:rFonts w:ascii="Times New Roman" w:eastAsia="Times New Roman" w:hAnsi="Times New Roman" w:cs="Times New Roman"/>
          <w:i/>
        </w:rPr>
        <w:t>имеет право: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3.3.1. Получать в необходимых объемах тепловую энергию надлежащего к</w:t>
      </w:r>
      <w:r>
        <w:rPr>
          <w:rFonts w:ascii="Times New Roman" w:eastAsia="Times New Roman" w:hAnsi="Times New Roman" w:cs="Times New Roman"/>
        </w:rPr>
        <w:t>ачества, безопасную для его жизни, здоровья и не причиняющие вреда его имуществу.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3.3.2. Получать от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»</w:t>
      </w:r>
      <w:r>
        <w:rPr>
          <w:rFonts w:ascii="Times New Roman" w:eastAsia="Times New Roman" w:hAnsi="Times New Roman" w:cs="Times New Roman"/>
        </w:rPr>
        <w:t xml:space="preserve">  сведения о состоянии расчетов по оплате тепловой энергии. </w:t>
      </w:r>
    </w:p>
    <w:p w:rsidR="00A27EB9" w:rsidRDefault="00C351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3.3.3. Получать от 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организации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» </w:t>
      </w:r>
      <w:r>
        <w:rPr>
          <w:rFonts w:ascii="Times New Roman" w:eastAsia="Times New Roman" w:hAnsi="Times New Roman" w:cs="Times New Roman"/>
        </w:rPr>
        <w:t>информацию об объемах и качестве тепловой энергии, условиях ее предоставления, изменении размера платы и порядке  оплаты.</w:t>
      </w:r>
    </w:p>
    <w:p w:rsidR="00A27EB9" w:rsidRDefault="00A27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0"/>
          <w:shd w:val="clear" w:color="auto" w:fill="FFFFFF"/>
        </w:rPr>
      </w:pPr>
    </w:p>
    <w:p w:rsidR="00A27EB9" w:rsidRDefault="00C35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hd w:val="clear" w:color="auto" w:fill="FFFFFF"/>
        </w:rPr>
        <w:t>4. ПОРЯДОК РАСЧЕТОВ И УЧЕТ ПЕРЕДАЧИ ТЕПЛОВОЙ ЭНЕРГИИ</w:t>
      </w:r>
    </w:p>
    <w:p w:rsidR="00A27EB9" w:rsidRDefault="00A27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hd w:val="clear" w:color="auto" w:fill="FFFFFF"/>
        </w:rPr>
      </w:pPr>
    </w:p>
    <w:p w:rsidR="00A27EB9" w:rsidRDefault="00C35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За расчетный период принимается один календарный месяц. </w:t>
      </w:r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4.2. </w:t>
      </w:r>
      <w:proofErr w:type="gram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 отсутствии </w:t>
      </w:r>
      <w:proofErr w:type="spellStart"/>
      <w:r>
        <w:rPr>
          <w:rFonts w:ascii="Times New Roman" w:eastAsia="Times New Roman" w:hAnsi="Times New Roman" w:cs="Times New Roman"/>
        </w:rPr>
        <w:t>общедомовых</w:t>
      </w:r>
      <w:proofErr w:type="spellEnd"/>
      <w:r>
        <w:rPr>
          <w:rFonts w:ascii="Times New Roman" w:eastAsia="Times New Roman" w:hAnsi="Times New Roman" w:cs="Times New Roman"/>
        </w:rPr>
        <w:t xml:space="preserve"> приборов учета или временном нарушении их работы начисления за поставку и потребление тепловой энергии производятся на основании составляемых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организацией</w:t>
      </w:r>
      <w:r>
        <w:rPr>
          <w:rFonts w:ascii="Times New Roman" w:eastAsia="Times New Roman" w:hAnsi="Times New Roman" w:cs="Times New Roman"/>
        </w:rPr>
        <w:t>» расчетов по установленным</w:t>
      </w:r>
      <w:r>
        <w:rPr>
          <w:rFonts w:ascii="Times New Roman" w:eastAsia="Times New Roman" w:hAnsi="Times New Roman" w:cs="Times New Roman"/>
        </w:rPr>
        <w:t xml:space="preserve"> для «</w:t>
      </w:r>
      <w:proofErr w:type="spellStart"/>
      <w:r>
        <w:rPr>
          <w:rFonts w:ascii="Times New Roman" w:eastAsia="Times New Roman" w:hAnsi="Times New Roman" w:cs="Times New Roman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организации» тарифами на тепловую энергию (горячая вода) на отопление.</w:t>
      </w:r>
      <w:proofErr w:type="gramEnd"/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4.3.  Оплата поставки и потребления тепловой энергии производится «Абонентом» в течение семи календарных дней после выставления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организацией</w:t>
      </w:r>
      <w:r>
        <w:rPr>
          <w:rFonts w:ascii="Times New Roman" w:eastAsia="Times New Roman" w:hAnsi="Times New Roman" w:cs="Times New Roman"/>
        </w:rPr>
        <w:t>» счета</w:t>
      </w:r>
      <w:r>
        <w:rPr>
          <w:rFonts w:ascii="Times New Roman" w:eastAsia="Times New Roman" w:hAnsi="Times New Roman" w:cs="Times New Roman"/>
        </w:rPr>
        <w:t xml:space="preserve"> и акта.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A27EB9" w:rsidRDefault="00A2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</w:rPr>
      </w:pPr>
    </w:p>
    <w:p w:rsidR="00A27EB9" w:rsidRDefault="00C35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hd w:val="clear" w:color="auto" w:fill="FFFFFF"/>
        </w:rPr>
        <w:t>5. ТАРИФЫ НА ТЕПЛОВУЮ ЭНЕРГИЮ</w:t>
      </w:r>
    </w:p>
    <w:p w:rsidR="00A27EB9" w:rsidRDefault="00A27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hd w:val="clear" w:color="auto" w:fill="FFFFFF"/>
        </w:rPr>
      </w:pPr>
    </w:p>
    <w:p w:rsidR="00A27EB9" w:rsidRDefault="00C35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Расчет за поставку и потребление тепловой энергии производится по тарифу, утвержденному Государственным комитетом Республики Башкортостан по тарифам (Приложение № _).</w:t>
      </w:r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5.2. Изменение тарифов допускается в случаях  и в порядке,  предусмотренном законо</w:t>
      </w:r>
      <w:r>
        <w:rPr>
          <w:rFonts w:ascii="Times New Roman" w:eastAsia="Times New Roman" w:hAnsi="Times New Roman" w:cs="Times New Roman"/>
        </w:rPr>
        <w:t>дательством, и не является основанием для  изменения договора.</w:t>
      </w:r>
    </w:p>
    <w:p w:rsidR="00A27EB9" w:rsidRDefault="00A27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ОТВЕТСТВЕННОСТЬ  СТОРОН</w:t>
      </w:r>
    </w:p>
    <w:p w:rsidR="00A27EB9" w:rsidRDefault="00A2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</w:rPr>
        <w:t xml:space="preserve">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 </w:t>
      </w: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</w:t>
      </w:r>
      <w:r>
        <w:rPr>
          <w:rFonts w:ascii="Times New Roman" w:eastAsia="Times New Roman" w:hAnsi="Times New Roman" w:cs="Times New Roman"/>
        </w:rPr>
        <w:t>» несет ответственность за соблюден</w:t>
      </w:r>
      <w:r>
        <w:rPr>
          <w:rFonts w:ascii="Times New Roman" w:eastAsia="Times New Roman" w:hAnsi="Times New Roman" w:cs="Times New Roman"/>
        </w:rPr>
        <w:t>ие нормативов подачи</w:t>
      </w:r>
      <w:r>
        <w:rPr>
          <w:rFonts w:ascii="Times New Roman" w:eastAsia="Times New Roman" w:hAnsi="Times New Roman" w:cs="Times New Roman"/>
        </w:rPr>
        <w:t xml:space="preserve"> тепловой энергии согласно температурному графику (Приложение № _).</w:t>
      </w:r>
    </w:p>
    <w:p w:rsidR="00A27EB9" w:rsidRDefault="00C3511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6.4.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Стороны за надлежащее исполнение либо неисполнение обязательств по настоящему договору несут ответственность в форме неустойки в размере </w:t>
      </w:r>
      <w:r>
        <w:rPr>
          <w:rFonts w:ascii="Times New Roman" w:eastAsia="Times New Roman" w:hAnsi="Times New Roman" w:cs="Times New Roman"/>
        </w:rPr>
        <w:t xml:space="preserve">ставки рефинансирования Центрального Банка России от суммы задолженности </w:t>
      </w:r>
      <w:r>
        <w:rPr>
          <w:rFonts w:ascii="Times New Roman" w:eastAsia="Times New Roman" w:hAnsi="Times New Roman" w:cs="Times New Roman"/>
        </w:rPr>
        <w:t xml:space="preserve"> на день расчета неустойки</w:t>
      </w:r>
    </w:p>
    <w:p w:rsidR="00A27EB9" w:rsidRDefault="00C3511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 (ураганов, гроз, наводнений, пожаров, резких температурных колебаний</w:t>
      </w:r>
      <w:r>
        <w:rPr>
          <w:rFonts w:ascii="Times New Roman" w:eastAsia="Times New Roman" w:hAnsi="Times New Roman" w:cs="Times New Roman"/>
        </w:rPr>
        <w:t xml:space="preserve">, военных действий, массовых заболеваний (эпидемий), национальных или отраслевых забастовок), возникших после заключения договора и препятствующих выполнению условий настоящего договора. </w:t>
      </w:r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6.6. Сторона, ссылающаяся на обстоятельства непреодолимой си</w:t>
      </w:r>
      <w:r>
        <w:rPr>
          <w:rFonts w:ascii="Times New Roman" w:eastAsia="Times New Roman" w:hAnsi="Times New Roman" w:cs="Times New Roman"/>
        </w:rPr>
        <w:t xml:space="preserve">лы, обязана незамедлительно информировать другую сторону о наступлении подобных обстоятельств в письменной форме. По требованию </w:t>
      </w:r>
      <w:r>
        <w:rPr>
          <w:rFonts w:ascii="Times New Roman" w:eastAsia="Times New Roman" w:hAnsi="Times New Roman" w:cs="Times New Roman"/>
        </w:rPr>
        <w:lastRenderedPageBreak/>
        <w:t>одной из сторон в этом случае может быть создана комиссия, определяющая возможность дальнейшего исполнения обязательств.</w:t>
      </w:r>
    </w:p>
    <w:p w:rsidR="00A27EB9" w:rsidRDefault="00A27E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ПОР</w:t>
      </w:r>
      <w:r>
        <w:rPr>
          <w:rFonts w:ascii="Times New Roman" w:eastAsia="Times New Roman" w:hAnsi="Times New Roman" w:cs="Times New Roman"/>
          <w:b/>
        </w:rPr>
        <w:t>ЯДОК  РАССМОТРЕНИЯ  СПОРОВ</w:t>
      </w:r>
    </w:p>
    <w:p w:rsidR="00A27EB9" w:rsidRDefault="00A2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7EB9" w:rsidRDefault="00C35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 </w:t>
      </w:r>
    </w:p>
    <w:p w:rsidR="00A27EB9" w:rsidRDefault="00C35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7.2. В случае изменен</w:t>
      </w:r>
      <w:r>
        <w:rPr>
          <w:rFonts w:ascii="Times New Roman" w:eastAsia="Times New Roman" w:hAnsi="Times New Roman" w:cs="Times New Roman"/>
        </w:rPr>
        <w:t>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A27EB9" w:rsidRDefault="00A27E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СРОК ДЕЙСТВИЯ ДОГОВОРА</w:t>
      </w:r>
    </w:p>
    <w:p w:rsidR="00A27EB9" w:rsidRDefault="00A2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7EB9" w:rsidRDefault="00C35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Договор заключен на срок </w:t>
      </w:r>
      <w:r>
        <w:rPr>
          <w:rFonts w:ascii="Times New Roman" w:eastAsia="Times New Roman" w:hAnsi="Times New Roman" w:cs="Times New Roman"/>
        </w:rPr>
        <w:t>с "_"__________201_ г. по "_"_________201_ г.</w:t>
      </w:r>
    </w:p>
    <w:p w:rsidR="00A27EB9" w:rsidRDefault="00C35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 xml:space="preserve">                                  </w:t>
      </w:r>
    </w:p>
    <w:p w:rsidR="00A27EB9" w:rsidRDefault="00C351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5"/>
        </w:rPr>
        <w:t>10.  РАСТОРЖЕНИЕ ДОГОВОРА</w:t>
      </w:r>
    </w:p>
    <w:p w:rsidR="00A27EB9" w:rsidRDefault="00A27E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5"/>
        </w:rPr>
      </w:pPr>
    </w:p>
    <w:p w:rsidR="00A27EB9" w:rsidRDefault="00C35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 xml:space="preserve">10.1.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</w:rPr>
        <w:t xml:space="preserve"> может быть расторгнут только по соглашению сторон, либо в судебном порядке в установленном  законом случаях. </w:t>
      </w:r>
    </w:p>
    <w:p w:rsidR="00A27EB9" w:rsidRDefault="00C35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10.2 Сторона, намеренная расторгнуть договор обязана направить другой стороне письменное уведомление о предстоящем расторжении.</w:t>
      </w:r>
    </w:p>
    <w:p w:rsidR="00A27EB9" w:rsidRPr="00C35118" w:rsidRDefault="00C35118" w:rsidP="00C35118">
      <w:pPr>
        <w:ind w:firstLine="708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10.3</w:t>
      </w:r>
      <w:proofErr w:type="gramStart"/>
      <w:r>
        <w:rPr>
          <w:rFonts w:ascii="Times New Roman" w:hAnsi="Times New Roman"/>
          <w:color w:val="000000"/>
          <w:spacing w:val="-5"/>
        </w:rPr>
        <w:t xml:space="preserve"> П</w:t>
      </w:r>
      <w:proofErr w:type="gramEnd"/>
      <w:r>
        <w:rPr>
          <w:rFonts w:ascii="Times New Roman" w:hAnsi="Times New Roman"/>
          <w:color w:val="000000"/>
          <w:spacing w:val="-5"/>
        </w:rPr>
        <w:t xml:space="preserve">о окончании действия настоящего договора он может быть пролонгирован на следующий и последующие годы, если за две недели до окончания срока действия настоящего договора ни одна из сторон не заявит о его расторжении в письменном виде.  </w:t>
      </w:r>
    </w:p>
    <w:p w:rsidR="00A27EB9" w:rsidRDefault="00C35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</w:rPr>
        <w:t>11. ЮРИДИЧЕСКИЕ АДРЕСА И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7"/>
        <w:gridCol w:w="4927"/>
      </w:tblGrid>
      <w:tr w:rsidR="00A27E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118" w:rsidRPr="00C35118" w:rsidRDefault="00C35118" w:rsidP="00C3511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35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Белорецкое</w:t>
            </w:r>
            <w:proofErr w:type="spellEnd"/>
            <w:r w:rsidRPr="00C35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УПП ВОС»</w:t>
            </w:r>
          </w:p>
          <w:p w:rsidR="00C35118" w:rsidRPr="00C35118" w:rsidRDefault="00C35118" w:rsidP="00C35118">
            <w:pPr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453510, Россия, Республика Башкортостан,</w:t>
            </w:r>
          </w:p>
          <w:p w:rsidR="00C35118" w:rsidRPr="00C35118" w:rsidRDefault="00C35118" w:rsidP="00C35118">
            <w:pPr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Белорецк, ул. Тюленина, 40</w:t>
            </w:r>
          </w:p>
          <w:p w:rsidR="00C35118" w:rsidRPr="00C35118" w:rsidRDefault="00C35118" w:rsidP="00C351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ОКПО 03965241 </w:t>
            </w:r>
          </w:p>
          <w:p w:rsidR="00C35118" w:rsidRPr="00C35118" w:rsidRDefault="00C35118" w:rsidP="00C35118">
            <w:pPr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ИНН/КПП 0256009605/025601001   </w:t>
            </w:r>
          </w:p>
          <w:p w:rsidR="00C35118" w:rsidRPr="00C35118" w:rsidRDefault="00C35118" w:rsidP="00C35118">
            <w:pPr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 (34792) 4-74-97, 4-73-93</w:t>
            </w:r>
          </w:p>
          <w:p w:rsidR="00C35118" w:rsidRPr="00C35118" w:rsidRDefault="00C35118" w:rsidP="00C35118">
            <w:pPr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ИНН 0256009605 КПП 025601001</w:t>
            </w:r>
          </w:p>
          <w:p w:rsidR="00C35118" w:rsidRPr="00C35118" w:rsidRDefault="00C35118" w:rsidP="00C351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 № 40702810701480000339</w:t>
            </w:r>
          </w:p>
          <w:p w:rsidR="00C35118" w:rsidRPr="00C35118" w:rsidRDefault="00C35118" w:rsidP="00C351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АО  «</w:t>
            </w:r>
            <w:proofErr w:type="spellStart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Социнвестбанк</w:t>
            </w:r>
            <w:proofErr w:type="spellEnd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35118" w:rsidRPr="00C35118" w:rsidRDefault="00C35118" w:rsidP="00C351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048073739 </w:t>
            </w:r>
          </w:p>
          <w:p w:rsidR="00C35118" w:rsidRPr="00C35118" w:rsidRDefault="00C35118" w:rsidP="00C351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35118">
              <w:rPr>
                <w:rFonts w:ascii="Times New Roman" w:eastAsia="Times New Roman" w:hAnsi="Times New Roman" w:cs="Times New Roman"/>
                <w:sz w:val="20"/>
                <w:szCs w:val="20"/>
              </w:rPr>
              <w:t>. 30101810900000000739</w:t>
            </w:r>
          </w:p>
          <w:p w:rsidR="00C35118" w:rsidRPr="00C35118" w:rsidRDefault="00C35118" w:rsidP="00C35118">
            <w:pPr>
              <w:keepLines/>
              <w:tabs>
                <w:tab w:val="left" w:pos="0"/>
                <w:tab w:val="right" w:pos="4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C35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Ген.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Белорецкое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УПП ВОС» </w:t>
            </w:r>
          </w:p>
          <w:p w:rsidR="00A27EB9" w:rsidRDefault="00A27EB9">
            <w:pPr>
              <w:widowControl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C35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___________________ Р.Б.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Ханова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27EB9" w:rsidRDefault="00A27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C3511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М.П.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EB9" w:rsidRDefault="00C35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Потребитель:                                                                        </w:t>
            </w: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27EB9" w:rsidRDefault="00C351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Начальник</w:t>
            </w:r>
          </w:p>
          <w:p w:rsidR="00A27EB9" w:rsidRDefault="00A27EB9">
            <w:pPr>
              <w:widowControl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C351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 /_________/</w:t>
            </w:r>
          </w:p>
          <w:p w:rsidR="00A27EB9" w:rsidRDefault="00A27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7EB9" w:rsidRDefault="00C3511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М.П.                   </w:t>
            </w:r>
          </w:p>
        </w:tc>
      </w:tr>
    </w:tbl>
    <w:p w:rsidR="00A27EB9" w:rsidRDefault="00A27EB9">
      <w:pPr>
        <w:rPr>
          <w:rFonts w:ascii="Calibri" w:eastAsia="Calibri" w:hAnsi="Calibri" w:cs="Calibri"/>
        </w:rPr>
      </w:pPr>
    </w:p>
    <w:sectPr w:rsidR="00A27EB9" w:rsidSect="00C35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EB9"/>
    <w:rsid w:val="00A27EB9"/>
    <w:rsid w:val="00C3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2017-12-08T05:22:00Z</dcterms:created>
  <dcterms:modified xsi:type="dcterms:W3CDTF">2017-12-08T05:32:00Z</dcterms:modified>
</cp:coreProperties>
</file>